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02">
      <w:pPr>
        <w:pStyle w:val="Heading1"/>
        <w:spacing w:before="92" w:lineRule="auto"/>
        <w:ind w:left="1845" w:firstLine="0"/>
        <w:rPr>
          <w:rFonts w:ascii="Arial" w:cs="Arial" w:eastAsia="Arial" w:hAnsi="Arial"/>
        </w:rPr>
      </w:pPr>
      <w:r w:rsidDel="00000000" w:rsidR="00000000" w:rsidRPr="00000000">
        <w:rPr>
          <w:rFonts w:ascii="Arial" w:cs="Arial" w:eastAsia="Arial" w:hAnsi="Arial"/>
          <w:rtl w:val="0"/>
        </w:rPr>
        <w:t xml:space="preserve">OGWEN VALLEY MOUNTAIN RESCUE CIO</w:t>
      </w:r>
      <w:r w:rsidDel="00000000" w:rsidR="00000000" w:rsidRPr="00000000">
        <w:drawing>
          <wp:anchor allowOverlap="1" behindDoc="0" distB="0" distT="0" distL="0" distR="0" hidden="0" layoutInCell="1" locked="0" relativeHeight="0" simplePos="0">
            <wp:simplePos x="0" y="0"/>
            <wp:positionH relativeFrom="column">
              <wp:posOffset>234695</wp:posOffset>
            </wp:positionH>
            <wp:positionV relativeFrom="paragraph">
              <wp:posOffset>-99846</wp:posOffset>
            </wp:positionV>
            <wp:extent cx="469391" cy="81381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391" cy="81381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5050535</wp:posOffset>
            </wp:positionH>
            <wp:positionV relativeFrom="paragraph">
              <wp:posOffset>-99846</wp:posOffset>
            </wp:positionV>
            <wp:extent cx="463295" cy="826008"/>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63295" cy="826008"/>
                    </a:xfrm>
                    <a:prstGeom prst="rect"/>
                    <a:ln/>
                  </pic:spPr>
                </pic:pic>
              </a:graphicData>
            </a:graphic>
          </wp:anchor>
        </w:drawing>
      </w:r>
    </w:p>
    <w:p w:rsidR="00000000" w:rsidDel="00000000" w:rsidP="00000000" w:rsidRDefault="00000000" w:rsidRPr="00000000" w14:paraId="00000003">
      <w:pPr>
        <w:spacing w:before="49" w:lineRule="auto"/>
        <w:ind w:left="1842" w:right="1823"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Application for Trainee Membership</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spacing w:line="283" w:lineRule="auto"/>
        <w:ind w:right="-94"/>
        <w:jc w:val="center"/>
        <w:rPr>
          <w:rFonts w:ascii="Arial" w:cs="Arial" w:eastAsia="Arial" w:hAnsi="Arial"/>
          <w:b w:val="1"/>
        </w:rPr>
      </w:pPr>
      <w:r w:rsidDel="00000000" w:rsidR="00000000" w:rsidRPr="00000000">
        <w:rPr>
          <w:rFonts w:ascii="Arial" w:cs="Arial" w:eastAsia="Arial" w:hAnsi="Arial"/>
          <w:b w:val="1"/>
          <w:rtl w:val="0"/>
        </w:rPr>
        <w:t xml:space="preserve">Please ensure that you have read and can satisfy the “Prerequisites For Trainee Membership” detailed below before completing this form.</w:t>
      </w:r>
    </w:p>
    <w:p w:rsidR="00000000" w:rsidDel="00000000" w:rsidP="00000000" w:rsidRDefault="00000000" w:rsidRPr="00000000" w14:paraId="00000007">
      <w:pPr>
        <w:spacing w:line="283" w:lineRule="auto"/>
        <w:ind w:right="-94"/>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120" w:before="75" w:lineRule="auto"/>
        <w:ind w:right="257"/>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Prerequisites for Trainee Membership:</w:t>
      </w:r>
    </w:p>
    <w:p w:rsidR="00000000" w:rsidDel="00000000" w:rsidP="00000000" w:rsidRDefault="00000000" w:rsidRPr="00000000" w14:paraId="00000009">
      <w:pPr>
        <w:spacing w:after="120" w:before="75" w:lineRule="auto"/>
        <w:ind w:right="257"/>
        <w:rPr>
          <w:rFonts w:ascii="Arial" w:cs="Arial" w:eastAsia="Arial" w:hAnsi="Arial"/>
          <w:sz w:val="20"/>
          <w:szCs w:val="20"/>
        </w:rPr>
      </w:pPr>
      <w:r w:rsidDel="00000000" w:rsidR="00000000" w:rsidRPr="00000000">
        <w:rPr>
          <w:rFonts w:ascii="Arial" w:cs="Arial" w:eastAsia="Arial" w:hAnsi="Arial"/>
          <w:sz w:val="20"/>
          <w:szCs w:val="20"/>
          <w:rtl w:val="0"/>
        </w:rPr>
        <w:t xml:space="preserve">OVMRO provides training in specific search and rescue skills. It does NOT provide training in climbing or mountaineering.To be offered a place on an Initial Hill Day, an applicant </w:t>
      </w:r>
      <w:r w:rsidDel="00000000" w:rsidR="00000000" w:rsidRPr="00000000">
        <w:rPr>
          <w:rFonts w:ascii="Arial" w:cs="Arial" w:eastAsia="Arial" w:hAnsi="Arial"/>
          <w:b w:val="1"/>
          <w:sz w:val="20"/>
          <w:szCs w:val="20"/>
          <w:rtl w:val="0"/>
        </w:rPr>
        <w:t xml:space="preserve">must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numPr>
          <w:ilvl w:val="0"/>
          <w:numId w:val="1"/>
        </w:numPr>
        <w:spacing w:after="0" w:afterAutospacing="0" w:before="75" w:lineRule="auto"/>
        <w:ind w:left="720" w:right="25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 an all-season mountaineer with at least three years’ experience of roped mountaineering</w:t>
      </w:r>
    </w:p>
    <w:p w:rsidR="00000000" w:rsidDel="00000000" w:rsidP="00000000" w:rsidRDefault="00000000" w:rsidRPr="00000000" w14:paraId="0000000B">
      <w:pPr>
        <w:numPr>
          <w:ilvl w:val="0"/>
          <w:numId w:val="1"/>
        </w:numPr>
        <w:spacing w:after="0" w:afterAutospacing="0" w:before="0" w:beforeAutospacing="0" w:lineRule="auto"/>
        <w:ind w:left="720" w:right="25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have a good level of local area knowledge and live within 1 hour of Oggie Base by car</w:t>
      </w:r>
    </w:p>
    <w:p w:rsidR="00000000" w:rsidDel="00000000" w:rsidP="00000000" w:rsidRDefault="00000000" w:rsidRPr="00000000" w14:paraId="0000000C">
      <w:pPr>
        <w:numPr>
          <w:ilvl w:val="0"/>
          <w:numId w:val="1"/>
        </w:numPr>
        <w:spacing w:after="0" w:afterAutospacing="0" w:before="0" w:beforeAutospacing="0" w:lineRule="auto"/>
        <w:ind w:left="720" w:right="25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 familiar with sound rope-work and be comfortable leading a ‘Diff’ grade traditional climb in boots with a laden rucksack</w:t>
      </w:r>
    </w:p>
    <w:p w:rsidR="00000000" w:rsidDel="00000000" w:rsidP="00000000" w:rsidRDefault="00000000" w:rsidRPr="00000000" w14:paraId="0000000D">
      <w:pPr>
        <w:numPr>
          <w:ilvl w:val="0"/>
          <w:numId w:val="1"/>
        </w:numPr>
        <w:spacing w:after="0" w:afterAutospacing="0" w:before="0" w:beforeAutospacing="0" w:lineRule="auto"/>
        <w:ind w:left="720" w:right="25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 able to scrambling un-roped in Grade 1 terrain in all conditions</w:t>
      </w:r>
    </w:p>
    <w:p w:rsidR="00000000" w:rsidDel="00000000" w:rsidP="00000000" w:rsidRDefault="00000000" w:rsidRPr="00000000" w14:paraId="0000000E">
      <w:pPr>
        <w:numPr>
          <w:ilvl w:val="0"/>
          <w:numId w:val="1"/>
        </w:numPr>
        <w:spacing w:after="0" w:afterAutospacing="0" w:before="0" w:beforeAutospacing="0" w:lineRule="auto"/>
        <w:ind w:left="720" w:right="25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 capable of climbing Grade I snow gullies and be proficient in simple winter belay methods</w:t>
      </w:r>
    </w:p>
    <w:p w:rsidR="00000000" w:rsidDel="00000000" w:rsidP="00000000" w:rsidRDefault="00000000" w:rsidRPr="00000000" w14:paraId="0000000F">
      <w:pPr>
        <w:numPr>
          <w:ilvl w:val="0"/>
          <w:numId w:val="1"/>
        </w:numPr>
        <w:spacing w:after="120" w:before="0" w:beforeAutospacing="0" w:lineRule="auto"/>
        <w:ind w:left="720" w:right="25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 a competent navigator using map and compass in all conditions</w:t>
      </w:r>
    </w:p>
    <w:p w:rsidR="00000000" w:rsidDel="00000000" w:rsidP="00000000" w:rsidRDefault="00000000" w:rsidRPr="00000000" w14:paraId="00000010">
      <w:pPr>
        <w:spacing w:after="120" w:before="75" w:lineRule="auto"/>
        <w:ind w:right="257"/>
        <w:rPr>
          <w:rFonts w:ascii="Arial" w:cs="Arial" w:eastAsia="Arial" w:hAnsi="Arial"/>
          <w:sz w:val="20"/>
          <w:szCs w:val="20"/>
        </w:rPr>
      </w:pPr>
      <w:r w:rsidDel="00000000" w:rsidR="00000000" w:rsidRPr="00000000">
        <w:rPr>
          <w:rFonts w:ascii="Arial" w:cs="Arial" w:eastAsia="Arial" w:hAnsi="Arial"/>
          <w:sz w:val="20"/>
          <w:szCs w:val="20"/>
          <w:rtl w:val="0"/>
        </w:rPr>
        <w:t xml:space="preserve">Training and operations can be physically demanding so a good level of physical fitness and stamina is also required. During the application process applicants' ability to work as a team and take instruction will also be considered.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Personal Information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8"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2"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DOB: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2"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Occupation(s):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2"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839.999999999998"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3569"/>
        <w:gridCol w:w="3569"/>
        <w:tblGridChange w:id="0">
          <w:tblGrid>
            <w:gridCol w:w="1702"/>
            <w:gridCol w:w="3569"/>
            <w:gridCol w:w="3569"/>
          </w:tblGrid>
        </w:tblGridChange>
      </w:tblGrid>
      <w:tr>
        <w:trPr>
          <w:cantSplit w:val="0"/>
          <w:trHeight w:val="272" w:hRule="atLeast"/>
          <w:tblHeader w:val="0"/>
        </w:trPr>
        <w:tc>
          <w:tcPr>
            <w:shd w:fill="bfbfbf"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bfbfbf"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Home</w:t>
            </w:r>
          </w:p>
        </w:tc>
        <w:tc>
          <w:tcPr>
            <w:shd w:fill="bfbfbf"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w:t>
            </w:r>
          </w:p>
        </w:tc>
      </w:tr>
      <w:tr>
        <w:trPr>
          <w:cantSplit w:val="0"/>
          <w:trHeight w:val="1366"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0" w:line="229"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Mobile phone: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1"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1"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Availability for operations (please mark in appropriate boxes)</w:t>
      </w:r>
    </w:p>
    <w:tbl>
      <w:tblPr>
        <w:tblStyle w:val="Table2"/>
        <w:tblW w:w="8837.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9"/>
        <w:gridCol w:w="1513"/>
        <w:gridCol w:w="1457"/>
        <w:gridCol w:w="1485"/>
        <w:gridCol w:w="1483"/>
        <w:tblGridChange w:id="0">
          <w:tblGrid>
            <w:gridCol w:w="2899"/>
            <w:gridCol w:w="1513"/>
            <w:gridCol w:w="1457"/>
            <w:gridCol w:w="1485"/>
            <w:gridCol w:w="1483"/>
          </w:tblGrid>
        </w:tblGridChange>
      </w:tblGrid>
      <w:tr>
        <w:trPr>
          <w:cantSplit w:val="0"/>
          <w:trHeight w:val="274" w:hRule="atLeast"/>
          <w:tblHeader w:val="0"/>
        </w:trPr>
        <w:tc>
          <w:tcPr>
            <w:shd w:fill="bfbfbf"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period</w:t>
            </w:r>
          </w:p>
        </w:tc>
        <w:tc>
          <w:tcPr>
            <w:shd w:fill="bfbfbf" w:val="cle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55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w:t>
            </w:r>
          </w:p>
        </w:tc>
        <w:tc>
          <w:tcPr>
            <w:shd w:fill="bfbfbf"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Usually</w:t>
            </w:r>
          </w:p>
        </w:tc>
        <w:tc>
          <w:tcPr>
            <w:shd w:fill="bfbfbf"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Sometimes</w:t>
            </w:r>
          </w:p>
        </w:tc>
        <w:tc>
          <w:tcPr>
            <w:shd w:fill="bfbfbf"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58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p>
        </w:tc>
      </w:tr>
      <w:tr>
        <w:trPr>
          <w:cantSplit w:val="0"/>
          <w:trHeight w:val="272" w:hRule="atLeast"/>
          <w:tblHeader w:val="0"/>
        </w:trPr>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10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Weekends</w:t>
            </w:r>
          </w:p>
        </w:tc>
        <w:tc>
          <w:tcP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10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Weekdays 18:00 – 07:00</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10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Weekdays 07:00 – 18:00</w:t>
            </w:r>
          </w:p>
        </w:tc>
        <w:tc>
          <w:tcP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indicate your average working pattern, including seasonal variation if appropriate: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it is normal for you to be away from North Wales for more than a month in any 3-month period, please detail the approximate timings and reason: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have any plans to change your career (including studying for a degree or other further education) or residential locality in the next 3 years?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long have you lived in North Wales (Gwynedd, Conwy, Anglesey and/or Denbighshire)?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Declarations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 w:line="285" w:lineRule="auto"/>
        <w:ind w:left="224"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a member of any other voluntary or rescue organisation? Eg Coastguard, Retained Firefighter, TA? Please give details.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 w:line="285" w:lineRule="auto"/>
        <w:ind w:left="224"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47" w:line="283" w:lineRule="auto"/>
        <w:ind w:left="224"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any health problems, physical or mental, that may affect your ability to carry out all rescue duties? (eg chronic illness or injury, allergies etc) Please give details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47" w:line="283" w:lineRule="auto"/>
        <w:ind w:left="224"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8"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been immunised against Hepatitis B and Tetanus?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8"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9"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hold a Full UK Driving License, and does it have any penalty points recorded?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9"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9"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have, or have you had, any criminal convictions? Please give details.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9"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9"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consent to an background check if required?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9"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rPr/>
      </w:pPr>
      <w:r w:rsidDel="00000000" w:rsidR="00000000" w:rsidRPr="00000000">
        <w:rPr>
          <w:rtl w:val="0"/>
        </w:rPr>
        <w:t xml:space="preserve">Mountaineering Experience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1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4"/>
        <w:gridCol w:w="2185"/>
        <w:gridCol w:w="2334"/>
        <w:gridCol w:w="2334"/>
        <w:tblGridChange w:id="0">
          <w:tblGrid>
            <w:gridCol w:w="2334"/>
            <w:gridCol w:w="2185"/>
            <w:gridCol w:w="2334"/>
            <w:gridCol w:w="2334"/>
          </w:tblGrid>
        </w:tblGridChange>
      </w:tblGrid>
      <w:tr>
        <w:trPr>
          <w:cantSplit w:val="0"/>
          <w:tblHeader w:val="1"/>
        </w:trPr>
        <w:tc>
          <w:tcPr>
            <w:gridSpan w:val="4"/>
            <w:shd w:fill="bfbfbf" w:val="cle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British summer trad climbing and scrambling</w:t>
            </w:r>
          </w:p>
        </w:tc>
      </w:tr>
      <w:tr>
        <w:trPr>
          <w:cantSplit w:val="0"/>
          <w:tblHeader w:val="1"/>
        </w:trPr>
        <w:tc>
          <w:tcPr>
            <w:shd w:fill="bfbfbf"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Period</w:t>
            </w:r>
          </w:p>
        </w:tc>
        <w:tc>
          <w:tcPr>
            <w:shd w:fill="bfbfbf"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Average Grade Lead &amp; Peak Grade Lead</w:t>
            </w:r>
          </w:p>
        </w:tc>
        <w:tc>
          <w:tcPr>
            <w:shd w:fill="bfbfbf"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Areas</w:t>
            </w:r>
          </w:p>
        </w:tc>
        <w:tc>
          <w:tcPr>
            <w:shd w:fill="bfbfbf"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often</w:t>
            </w:r>
          </w:p>
        </w:tc>
      </w:tr>
      <w:tr>
        <w:trPr>
          <w:cantSplit w:val="0"/>
          <w:tblHeader w:val="1"/>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Climbing in last 12 months</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1"/>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 climbing</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1"/>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Scrambling in last 12 months</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1"/>
        </w:trP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 scrambling</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1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4"/>
        <w:gridCol w:w="2185"/>
        <w:gridCol w:w="2334"/>
        <w:gridCol w:w="2334"/>
        <w:tblGridChange w:id="0">
          <w:tblGrid>
            <w:gridCol w:w="2334"/>
            <w:gridCol w:w="2185"/>
            <w:gridCol w:w="2334"/>
            <w:gridCol w:w="2334"/>
          </w:tblGrid>
        </w:tblGridChange>
      </w:tblGrid>
      <w:tr>
        <w:trPr>
          <w:cantSplit w:val="0"/>
          <w:tblHeader w:val="1"/>
        </w:trPr>
        <w:tc>
          <w:tcPr>
            <w:gridSpan w:val="4"/>
            <w:shd w:fill="bfbfbf" w:val="cle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British winter climbing and mountaineering</w:t>
            </w:r>
          </w:p>
        </w:tc>
      </w:tr>
      <w:tr>
        <w:trPr>
          <w:cantSplit w:val="0"/>
          <w:tblHeader w:val="1"/>
        </w:trPr>
        <w:tc>
          <w:tcPr>
            <w:shd w:fill="bfbfbf" w:val="cle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Period</w:t>
            </w:r>
          </w:p>
        </w:tc>
        <w:tc>
          <w:tcPr>
            <w:shd w:fill="bfbfbf"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Average Grade Lead &amp; Peak Grade Lead</w:t>
            </w:r>
          </w:p>
        </w:tc>
        <w:tc>
          <w:tcPr>
            <w:shd w:fill="bfbfbf"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Areas</w:t>
            </w:r>
          </w:p>
        </w:tc>
        <w:tc>
          <w:tcPr>
            <w:shd w:fill="bfbfbf"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often</w:t>
            </w:r>
          </w:p>
        </w:tc>
      </w:tr>
      <w:tr>
        <w:trPr>
          <w:cantSplit w:val="0"/>
          <w:tblHeader w:val="1"/>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Roped winter climbing in last 3 years</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1"/>
        </w:trPr>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 roped winter climbing</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1"/>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Un-roped winter mountaineering in last 3 years</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1"/>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 un-roped winter mountaineering</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detail the following: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Climbing/mountaineering experience outside the UK</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climbing and mountaineering qualifications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Water qualifications and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 experience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 you a competent swimmer?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Medical qualifications and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 experience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or current Mountain Rescue Experience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Any other qualifications or experience that you feel may be of use to OVMRO such as advanced or off-road driving, communications, IT, media, JESIP.</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2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2"/>
        <w:rPr/>
      </w:pPr>
      <w:r w:rsidDel="00000000" w:rsidR="00000000" w:rsidRPr="00000000">
        <w:rPr>
          <w:rtl w:val="0"/>
        </w:rPr>
        <w:t xml:space="preserve">Application Request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5" w:lineRule="auto"/>
        <w:ind w:left="224"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wish to be considered for membership of Ogwen Valley Mountain Rescue Organisation and I recognise that there may be occasions when the work may involve a danger to participants. I also recognise that OVMRO cannot be held responsible for any injury or financial loss resulting from participating in its operational and training requirements. I understand that I am required to satisfactorily complete the training programme.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rPr/>
      </w:pPr>
      <w:r w:rsidDel="00000000" w:rsidR="00000000" w:rsidRPr="00000000">
        <w:rPr>
          <w:rtl w:val="0"/>
        </w:rPr>
        <w:t xml:space="preserve">Data Protection Consent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85" w:lineRule="auto"/>
        <w:ind w:left="224"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OVMRO processes personal data as provided by applicants for team membership solely for processing your application. You may withdraw consent or ask for your data to be deleted at any time by writing to the team secretary. If your application is successful and you become a trainee member, then your data will be processed for the administration of your position in OVMRO. I agree to my personal data being used in this way.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573" w:lineRule="auto"/>
        <w:ind w:left="224" w:right="78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573" w:lineRule="auto"/>
        <w:ind w:left="224" w:right="78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 typed signature is sufficient.</w:t>
      </w:r>
      <w:r w:rsidDel="00000000" w:rsidR="00000000" w:rsidRPr="00000000">
        <w:rPr>
          <w:rtl w:val="0"/>
        </w:rPr>
      </w:r>
    </w:p>
    <w:p w:rsidR="00000000" w:rsidDel="00000000" w:rsidP="00000000" w:rsidRDefault="00000000" w:rsidRPr="00000000" w14:paraId="000000A8">
      <w:pPr>
        <w:spacing w:after="120" w:before="75" w:lineRule="auto"/>
        <w:ind w:right="25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after="120" w:before="75" w:lineRule="auto"/>
        <w:ind w:right="25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120" w:before="75" w:lineRule="auto"/>
        <w:ind w:right="257"/>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Last revised 24/01/2024</w:t>
      </w:r>
    </w:p>
    <w:p w:rsidR="00000000" w:rsidDel="00000000" w:rsidP="00000000" w:rsidRDefault="00000000" w:rsidRPr="00000000" w14:paraId="000000AB">
      <w:pPr>
        <w:spacing w:after="120" w:before="75" w:lineRule="auto"/>
        <w:ind w:right="257"/>
        <w:rPr>
          <w:rFonts w:ascii="Arial" w:cs="Arial" w:eastAsia="Arial" w:hAnsi="Arial"/>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9" w:lineRule="auto"/>
      <w:ind w:left="224" w:right="1823"/>
      <w:jc w:val="center"/>
    </w:pPr>
    <w:rPr>
      <w:b w:val="1"/>
      <w:sz w:val="26"/>
      <w:szCs w:val="26"/>
    </w:rPr>
  </w:style>
  <w:style w:type="paragraph" w:styleId="Heading2">
    <w:name w:val="heading 2"/>
    <w:basedOn w:val="Normal"/>
    <w:next w:val="Normal"/>
    <w:pPr>
      <w:spacing w:after="120" w:lineRule="auto"/>
    </w:pPr>
    <w:rPr>
      <w:rFonts w:ascii="Arial" w:cs="Arial" w:eastAsia="Arial" w:hAnsi="Arial"/>
      <w:b w:val="1"/>
      <w:sz w:val="20"/>
      <w:szCs w:val="2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0r/oR6p3Hx63dSJqON3PTKm4g==">CgMxLjA4AHIhMXh3MDZweWtZa3RXaldnSzZfMVVlYjZPVjk1Uk9hQkVV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